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30"/>
          <w:szCs w:val="30"/>
          <w:lang w:eastAsia="zh-CN"/>
        </w:rPr>
      </w:pPr>
      <w:r>
        <w:rPr>
          <w:rFonts w:hint="eastAsia" w:ascii="宋体" w:hAnsi="宋体" w:eastAsia="宋体" w:cs="宋体"/>
          <w:b/>
          <w:bCs/>
          <w:sz w:val="30"/>
          <w:szCs w:val="30"/>
          <w:lang w:eastAsia="zh-CN"/>
        </w:rPr>
        <w:t>浙江快点新能源科技有限责任公司</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eastAsia="zh-CN"/>
        </w:rPr>
      </w:pPr>
      <w:r>
        <w:rPr>
          <w:rFonts w:hint="eastAsia" w:ascii="宋体" w:hAnsi="宋体" w:eastAsia="宋体" w:cs="宋体"/>
          <w:b/>
          <w:bCs/>
          <w:sz w:val="30"/>
          <w:szCs w:val="30"/>
          <w:lang w:eastAsia="zh-CN"/>
        </w:rPr>
        <w:t>污染防治制度及落实情况</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总则</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1.1目的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为贯彻执行《中华人民共和国环境保护法》、《固体污染防治法》及有关法律、法规，保护环境，特制定《危险废物污染防治制度》。遵循环境保护“预防为主，防治结合”的工作方针和“三同时”规定，做到生产建设与保护环境同步规划、同步实施、同步发展，实现经济效益、社会效益和环境效益的有机统一。</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适用范围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240" w:firstLineChars="1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2.1本制度适用于浙江快点新能源科技有限责任公司仓储部门的防治污染的责任。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240" w:firstLineChars="1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2.2公司负责人是危险废物污染防工作的第一负责人，对全公司环境保护工作负全面的领导责任，并引导其稳步向前发展。</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职责</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3.1设立以总经理为首、各部门领导组成的危险废物污染防治工作领导小组，对公司的各项环境保护工作进行决策、监督和协调。</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组长：总经理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副组长：副总经理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成员：各部门、仓库负责人、各主管</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管理要求</w:t>
      </w:r>
    </w:p>
    <w:p>
      <w:pPr>
        <w:keepNext w:val="0"/>
        <w:keepLines w:val="0"/>
        <w:pageBreakBefore w:val="0"/>
        <w:widowControl w:val="0"/>
        <w:numPr>
          <w:ilvl w:val="1"/>
          <w:numId w:val="1"/>
        </w:numPr>
        <w:kinsoku/>
        <w:wordWrap/>
        <w:overflowPunct/>
        <w:topLinePunct w:val="0"/>
        <w:autoSpaceDE/>
        <w:autoSpaceDN/>
        <w:bidi w:val="0"/>
        <w:adjustRightInd/>
        <w:snapToGrid/>
        <w:spacing w:line="360" w:lineRule="auto"/>
        <w:ind w:left="0" w:leftChars="0" w:firstLine="168"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安环部门是危险废物污染防治工作归口管理部门，负责公司日常管理，并把目标和任务落实到相关责任车间部门。</w:t>
      </w:r>
    </w:p>
    <w:p>
      <w:pPr>
        <w:keepNext w:val="0"/>
        <w:keepLines w:val="0"/>
        <w:pageBreakBefore w:val="0"/>
        <w:widowControl w:val="0"/>
        <w:numPr>
          <w:ilvl w:val="1"/>
          <w:numId w:val="1"/>
        </w:numPr>
        <w:kinsoku/>
        <w:wordWrap/>
        <w:overflowPunct/>
        <w:topLinePunct w:val="0"/>
        <w:autoSpaceDE/>
        <w:autoSpaceDN/>
        <w:bidi w:val="0"/>
        <w:adjustRightInd/>
        <w:snapToGrid/>
        <w:spacing w:line="360" w:lineRule="auto"/>
        <w:ind w:left="0" w:leftChars="0" w:firstLine="168"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按照“管经营必须管环保”的原则，仓储部门对本部门危险废物污染防治工作负全面的领导责任；仓库必须把危险废物污染防治工作纳入到本部门的管理工作中。</w:t>
      </w:r>
    </w:p>
    <w:p>
      <w:pPr>
        <w:keepNext w:val="0"/>
        <w:keepLines w:val="0"/>
        <w:pageBreakBefore w:val="0"/>
        <w:widowControl w:val="0"/>
        <w:numPr>
          <w:ilvl w:val="1"/>
          <w:numId w:val="1"/>
        </w:numPr>
        <w:kinsoku/>
        <w:wordWrap/>
        <w:overflowPunct/>
        <w:topLinePunct w:val="0"/>
        <w:autoSpaceDE/>
        <w:autoSpaceDN/>
        <w:bidi w:val="0"/>
        <w:adjustRightInd/>
        <w:snapToGrid/>
        <w:spacing w:line="360" w:lineRule="auto"/>
        <w:ind w:left="0" w:leftChars="0" w:firstLine="168"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公司员工应自觉遵守厂规及环保管理的各项环境保护规定，稳定收集过程，减少装卸过程中危险废物的排放。</w:t>
      </w:r>
    </w:p>
    <w:p>
      <w:pPr>
        <w:keepNext w:val="0"/>
        <w:keepLines w:val="0"/>
        <w:pageBreakBefore w:val="0"/>
        <w:widowControl w:val="0"/>
        <w:numPr>
          <w:ilvl w:val="1"/>
          <w:numId w:val="1"/>
        </w:numPr>
        <w:kinsoku/>
        <w:wordWrap/>
        <w:overflowPunct/>
        <w:topLinePunct w:val="0"/>
        <w:autoSpaceDE/>
        <w:autoSpaceDN/>
        <w:bidi w:val="0"/>
        <w:adjustRightInd/>
        <w:snapToGrid/>
        <w:spacing w:line="360" w:lineRule="auto"/>
        <w:ind w:left="0" w:leftChars="0" w:firstLine="168"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各部门必须严格遵守规章制度和环境保护法律、法规、标准和要求；积极参加与公司有关的环境保护工程项目建设，并在业务上接受安环部的指导和监督。</w:t>
      </w:r>
    </w:p>
    <w:p>
      <w:pPr>
        <w:keepNext w:val="0"/>
        <w:keepLines w:val="0"/>
        <w:pageBreakBefore w:val="0"/>
        <w:widowControl w:val="0"/>
        <w:numPr>
          <w:ilvl w:val="1"/>
          <w:numId w:val="1"/>
        </w:numPr>
        <w:kinsoku/>
        <w:wordWrap/>
        <w:overflowPunct/>
        <w:topLinePunct w:val="0"/>
        <w:autoSpaceDE/>
        <w:autoSpaceDN/>
        <w:bidi w:val="0"/>
        <w:adjustRightInd/>
        <w:snapToGrid/>
        <w:spacing w:line="360" w:lineRule="auto"/>
        <w:ind w:left="0" w:leftChars="0" w:firstLine="168"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危险废物的收集、贮存、转移活动必须遵守国家和公司的相关规定。</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240" w:firstLineChars="1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4.5.1、禁止向环境倾倒、堆置危险废物。</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240" w:firstLineChars="1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4.5.2、禁止将危险废物混入非危险废物中收集、贮存、转移。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240" w:firstLineChars="1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4.5.3、危险废物的收集、贮存、转移应当使用符合标准的容器和包装物。</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240" w:firstLineChars="1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4.5.4、危险废物的容器和包装物以及收集、贮存、转移危险废物的场所，必须设置危险废物识别标志。</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240" w:firstLineChars="1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4.5.5、公司应当制定危险废物污染事故防范措施和应急预案，定期进行事故演练。发生危险废物污染事故或者其他突发事件，公司应当按照应急预案消除或者减轻对环境的污染伤害，及时通知可能受到危害的部门及人员，并及时向事故发生地环境保护行政主管部门报告，接受调查处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240" w:firstLineChars="1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4.5.6、根据实际经营情况，安环部门在装置开、停车和处理紧急事故过程中，密切配合其他部门，安全、有效地处理好危险废物的回收与堆放，杜绝环境污染事故的发生。</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240" w:firstLineChars="1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4.5.7、浙江快点新能源科技有限责任公司应严格遵循《中华人民共和国环境影响评价法》和“三同时”制度，以及国家和地方政府最新颁布的相关规定，严格把关，防止新污染源产生。</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240" w:firstLineChars="1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4.5.8、建立健全的公司环境保护网络、专案，专人负责各类环境保护统计工作，承担资料、档案收集和整理，以良好的管理手段，促进环境保护工作。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240" w:firstLineChars="1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4.5.9、依照国家节能减排相关政策及要求，公司对节能减排成绩显著的部门及个人进行表彰和奖励。对违反规定，造成环境污染事故的车间部门和个人，将视情节轻重，追究相关责任。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6FE03C"/>
    <w:multiLevelType w:val="multilevel"/>
    <w:tmpl w:val="AE6FE03C"/>
    <w:lvl w:ilvl="0" w:tentative="0">
      <w:start w:val="1"/>
      <w:numFmt w:val="decimal"/>
      <w:lvlText w:val="%1."/>
      <w:lvlJc w:val="left"/>
      <w:pPr>
        <w:tabs>
          <w:tab w:val="left" w:pos="312"/>
        </w:tabs>
      </w:pPr>
    </w:lvl>
    <w:lvl w:ilvl="1" w:tentative="0">
      <w:start w:val="1"/>
      <w:numFmt w:val="decimal"/>
      <w:lvlText w:val="%1.%2."/>
      <w:lvlJc w:val="left"/>
      <w:pPr>
        <w:tabs>
          <w:tab w:val="left" w:pos="312"/>
        </w:tabs>
        <w:ind w:left="0" w:leftChars="0" w:firstLine="168" w:firstLineChars="0"/>
      </w:pPr>
      <w:rPr>
        <w:rFonts w:hint="default"/>
      </w:rPr>
    </w:lvl>
    <w:lvl w:ilvl="2" w:tentative="0">
      <w:start w:val="1"/>
      <w:numFmt w:val="decimal"/>
      <w:lvlText w:val="%1.%2.%3."/>
      <w:lvlJc w:val="left"/>
      <w:pPr>
        <w:tabs>
          <w:tab w:val="left" w:pos="312"/>
        </w:tabs>
        <w:ind w:left="0" w:leftChars="0" w:firstLine="0" w:firstLineChars="0"/>
      </w:pPr>
      <w:rPr>
        <w:rFonts w:hint="default"/>
      </w:rPr>
    </w:lvl>
    <w:lvl w:ilvl="3" w:tentative="0">
      <w:start w:val="1"/>
      <w:numFmt w:val="decimal"/>
      <w:lvlText w:val="%1.%2.%3.%4."/>
      <w:lvlJc w:val="left"/>
      <w:pPr>
        <w:tabs>
          <w:tab w:val="left" w:pos="312"/>
        </w:tabs>
        <w:ind w:left="0" w:leftChars="0" w:firstLine="0" w:firstLineChars="0"/>
      </w:pPr>
      <w:rPr>
        <w:rFonts w:hint="default"/>
      </w:rPr>
    </w:lvl>
    <w:lvl w:ilvl="4" w:tentative="0">
      <w:start w:val="1"/>
      <w:numFmt w:val="decimal"/>
      <w:lvlText w:val="%1.%2.%3.%4.%5."/>
      <w:lvlJc w:val="left"/>
      <w:pPr>
        <w:tabs>
          <w:tab w:val="left" w:pos="312"/>
        </w:tabs>
        <w:ind w:left="0" w:leftChars="0" w:firstLine="0" w:firstLineChars="0"/>
      </w:pPr>
      <w:rPr>
        <w:rFonts w:hint="default"/>
      </w:rPr>
    </w:lvl>
    <w:lvl w:ilvl="5" w:tentative="0">
      <w:start w:val="1"/>
      <w:numFmt w:val="decimal"/>
      <w:lvlText w:val="%1.%2.%3.%4.%5.%6."/>
      <w:lvlJc w:val="left"/>
      <w:pPr>
        <w:tabs>
          <w:tab w:val="left" w:pos="312"/>
        </w:tabs>
        <w:ind w:left="0" w:leftChars="0" w:firstLine="0" w:firstLineChars="0"/>
      </w:pPr>
      <w:rPr>
        <w:rFonts w:hint="default"/>
      </w:rPr>
    </w:lvl>
    <w:lvl w:ilvl="6" w:tentative="0">
      <w:start w:val="1"/>
      <w:numFmt w:val="decimal"/>
      <w:lvlText w:val="%1.%2.%3.%4.%5.%6.%7."/>
      <w:lvlJc w:val="left"/>
      <w:pPr>
        <w:tabs>
          <w:tab w:val="left" w:pos="312"/>
        </w:tabs>
        <w:ind w:left="0" w:leftChars="0" w:firstLine="0" w:firstLineChars="0"/>
      </w:pPr>
      <w:rPr>
        <w:rFonts w:hint="default"/>
      </w:rPr>
    </w:lvl>
    <w:lvl w:ilvl="7" w:tentative="0">
      <w:start w:val="1"/>
      <w:numFmt w:val="decimal"/>
      <w:lvlText w:val="%1.%2.%3.%4.%5.%6.%7.%8."/>
      <w:lvlJc w:val="left"/>
      <w:pPr>
        <w:tabs>
          <w:tab w:val="left" w:pos="312"/>
        </w:tabs>
        <w:ind w:left="0" w:leftChars="0" w:firstLine="0" w:firstLineChars="0"/>
      </w:pPr>
      <w:rPr>
        <w:rFonts w:hint="default"/>
      </w:rPr>
    </w:lvl>
    <w:lvl w:ilvl="8" w:tentative="0">
      <w:start w:val="1"/>
      <w:numFmt w:val="decimal"/>
      <w:lvlText w:val="%1.%2.%3.%4.%5.%6.%7.%8.%9."/>
      <w:lvlJc w:val="left"/>
      <w:pPr>
        <w:tabs>
          <w:tab w:val="left" w:pos="312"/>
        </w:tabs>
        <w:ind w:left="0" w:leftChars="0" w:firstLine="0"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llOGFmMGVjZjk0ZGY3ZWZkNmE5MDczZTI3M2JlMTAifQ=="/>
  </w:docVars>
  <w:rsids>
    <w:rsidRoot w:val="00000000"/>
    <w:rsid w:val="034613C2"/>
    <w:rsid w:val="039D18E6"/>
    <w:rsid w:val="3B8C3A12"/>
    <w:rsid w:val="4A7D10F6"/>
    <w:rsid w:val="50727A59"/>
    <w:rsid w:val="5311687F"/>
    <w:rsid w:val="6E201C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1153</Words>
  <Characters>1197</Characters>
  <Lines>0</Lines>
  <Paragraphs>0</Paragraphs>
  <TotalTime>71</TotalTime>
  <ScaleCrop>false</ScaleCrop>
  <LinksUpToDate>false</LinksUpToDate>
  <CharactersWithSpaces>1199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快点动力</cp:lastModifiedBy>
  <dcterms:modified xsi:type="dcterms:W3CDTF">2023-07-28T06:39:37Z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213817A4BD484C8F9F21118C04468717</vt:lpwstr>
  </property>
</Properties>
</file>